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       </w:t>
      </w:r>
    </w:p>
    <w:p>
      <w:pPr>
        <w:ind w:firstLine="420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         </w:t>
      </w:r>
    </w:p>
    <w:p>
      <w:pPr>
        <w:ind w:firstLine="420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ind w:firstLine="420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ind w:firstLine="420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ind w:firstLine="42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</w:t>
      </w:r>
    </w:p>
    <w:p>
      <w:pPr>
        <w:ind w:firstLine="42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bookmarkStart w:id="1" w:name="_GoBack"/>
      <w:bookmarkStart w:id="0" w:name="OLE_LINK1"/>
    </w:p>
    <w:p>
      <w:pPr>
        <w:ind w:firstLine="420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ind w:firstLine="420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        瑞社教办【2016】15号   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       </w:t>
      </w:r>
    </w:p>
    <w:p>
      <w:pPr>
        <w:ind w:firstLine="420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ind w:firstLine="420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           会长办公会议纪要</w:t>
      </w:r>
    </w:p>
    <w:p>
      <w:pPr>
        <w:ind w:firstLine="42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</w:p>
    <w:p>
      <w:pPr>
        <w:ind w:firstLine="42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2016年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日下午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瑞安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城市学院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2—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101室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，社区教育协会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召开会长办公会议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。城市学院俞彪院长、卢建平副院长、池万村主任、吴银雪主席、陈洁云主任、陈晓静中心联络人； 社教协杜声钧会长、王光兴副会长、项宝权秘书长、林俐办公室主任等10人参加会议。杜声钧会长主持会议。</w:t>
      </w:r>
    </w:p>
    <w:p>
      <w:pPr>
        <w:ind w:firstLine="560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 一、前阶段工作定位</w:t>
      </w:r>
    </w:p>
    <w:p>
      <w:pPr>
        <w:numPr>
          <w:ilvl w:val="0"/>
          <w:numId w:val="0"/>
        </w:numPr>
        <w:ind w:firstLine="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会议认为，新会长接任工作三个月以来，召开了三个会议，都开得很成功，拓展了托管服务工作的新思路，构建了瑞安市托管服务工作的基本格局:“关注、服务、惠民、共赢”的托管服务工作理念。在实践中内涵不断丰富，引领着全市托管服务工作不断深入。“</w:t>
      </w:r>
      <w:r>
        <w:rPr>
          <w:rFonts w:hint="eastAsia" w:asciiTheme="minorEastAsia" w:hAnsiTheme="minorEastAsia" w:cstheme="minorEastAsia"/>
          <w:sz w:val="28"/>
          <w:szCs w:val="28"/>
        </w:rPr>
        <w:t>政府主导、教育局主管、城市学院主办、学校工作站践行、家长参与、社会监督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”</w:t>
      </w:r>
      <w:r>
        <w:rPr>
          <w:rFonts w:hint="eastAsia" w:asciiTheme="minorEastAsia" w:hAnsiTheme="minorEastAsia" w:cstheme="minorEastAsia"/>
          <w:sz w:val="28"/>
          <w:szCs w:val="28"/>
        </w:rPr>
        <w:t>的托管服务模式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在实践中不断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完善。灵活民主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的体制、优化整合的教育资源、规范的经费管理正在发挥着积极的作用。“凝共识、强规范、促发展，创品牌”的托管服务路径在实践中与时俱进，持之以恒，不断创造新业绩。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“提高托管服务质量，提升托管服务品位”的托管服务工作核心在实践中拓展渠道，创新内容，不断实现质的飞跃。“建构区域性托管服务推进模式”这一托管服务工作重点在实践中，梯次推进，逐步均衡，不断夯实各具特色的托管服务工作基础，着力提升区域托管服务质量。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  二、下阶段工作思路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会议指出，今后托管服务工作的重心应下移，以教育学区协调、指导为主导，以学校工作站为主体，全面推进托管服务工作。</w:t>
      </w:r>
    </w:p>
    <w:p>
      <w:pPr>
        <w:numPr>
          <w:ilvl w:val="-1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（一）会议、培训。会议除协会常务理事、理事、年会外，尽量少开会。本次办公会议后，召开全市联络员会议，主要贯彻落实塘下片区托管服务交流会上，俞院长关于构建区域性托管服务模式的讲话精神，以及新修订的财务管理制度、劳酬奖金规范发放的指导意见，新修订的社区教育托管服务考核评估办法等。今后，培训方向以拓展性课程专题培训为主。托管中心根据原定计划，将于暑期以学校工作站实际需要为出发点，安排一期学科拓展专题师资培训。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（二）宣传。加强学校工作站宣传报导力度，落实基础性报导任务，突出托管服务工作的亮点；媒体报导以瑞安、温州为基础，争取在省乃至国家级报刊加大宣传力度；要制作托管服务专题宣传片，展示托管服务成果。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（三）工作落实。</w:t>
      </w:r>
    </w:p>
    <w:p>
      <w:pPr>
        <w:numPr>
          <w:ilvl w:val="-1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1、构建区域性托管服务新模式将作为今后相当长一段时间的重点工作，采取梯次推进，均衡发展的策略，以点带面，在塘下创建区域性推进模式的基础上，八大学区以强规范、补短板、创品牌为主攻方向，全面提高托管服务工作水平。</w:t>
      </w:r>
    </w:p>
    <w:p>
      <w:pPr>
        <w:numPr>
          <w:ilvl w:val="-1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2、  要强化联系制度，城市学院8个组开展面上工作，坚持不懈，加大力度，深入督查，促使托管工作再上新台阶。</w:t>
      </w:r>
    </w:p>
    <w:p>
      <w:pPr>
        <w:numPr>
          <w:ilvl w:val="-1"/>
          <w:numId w:val="0"/>
        </w:numPr>
        <w:ind w:firstLine="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3、以建设小团队为抓手，建立拓展性课程、社团活动、作业指导推进组，引进专家指导，逐步形成研究、培训、推广相结合的工作机制，争取出成果。</w:t>
      </w:r>
    </w:p>
    <w:p>
      <w:pPr>
        <w:numPr>
          <w:ilvl w:val="-1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4、开展以学生为主体的评选活动，如小故事、微电视、小课程、小摄影等，把学生参与托管生动场景充分展示出来；开展以教师、家长为主体的评选活动，如老师、家长参与托管服务的叙事、故事、论文等，整理成册、宣传推广；结合社区教育评选名站长、名教师等。</w:t>
      </w:r>
    </w:p>
    <w:p>
      <w:pPr>
        <w:numPr>
          <w:ilvl w:val="-1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5、要充实托管师资信息库，以学校教师为主，聘用社会人才加入志愿者队伍，继续发挥人才信息库的作用。</w:t>
      </w:r>
    </w:p>
    <w:p>
      <w:pPr>
        <w:numPr>
          <w:ilvl w:val="-1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三、制度修订与完善</w:t>
      </w:r>
    </w:p>
    <w:p>
      <w:pPr>
        <w:numPr>
          <w:ilvl w:val="-1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会议认为，随着托管服务工作的发展和深入 ，进一步修订完善社区教育托管服务中心六项制度，包括财务管理制度、考核评估制度、调查研究制度、档案管理制度、联系制度、安全管理制度等十分必要。会议着重就考核评估、财务管理、劳酬分配等指标作了调整。提高学校工作站返回点，从原来的80%提高到到83%，奖励金5%不变；联评分优秀、良好两个档次，在托管服务中心管理费的3.04%中，按该工作站成本费总额的1%与0.8%分别作为奖励返回；考核评估指标调整为：A级指标为八项，B级指标45项；提高了托管质量的分值，力求考核评估工作科学化、标准化。</w:t>
      </w:r>
    </w:p>
    <w:p>
      <w:pPr>
        <w:numPr>
          <w:ilvl w:val="-1"/>
          <w:numId w:val="0"/>
        </w:numPr>
        <w:ind w:firstLine="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新增订“托管服务劳务报酬的发放规定”和“托管服务劳酬和奖励发放的指导意见”两个制度，确保劳酬发放公开、公平、公正。</w:t>
      </w:r>
    </w:p>
    <w:p>
      <w:pPr>
        <w:numPr>
          <w:ilvl w:val="-1"/>
          <w:numId w:val="0"/>
        </w:numPr>
        <w:ind w:firstLine="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对分配不公、搭车收费和安全违规事故的学校工作站实行一票否决。</w:t>
      </w:r>
    </w:p>
    <w:p>
      <w:pPr>
        <w:widowControl/>
        <w:numPr>
          <w:ilvl w:val="-1"/>
          <w:numId w:val="0"/>
        </w:numPr>
        <w:shd w:val="clear" w:color="auto" w:fill="FFFFFF"/>
        <w:ind w:firstLine="562"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六项制度修改完毕后，编印托管服务制度集，发送各校工作站。</w:t>
      </w:r>
    </w:p>
    <w:p>
      <w:pPr>
        <w:widowControl/>
        <w:numPr>
          <w:ilvl w:val="-1"/>
          <w:numId w:val="0"/>
        </w:numPr>
        <w:shd w:val="clear" w:color="auto" w:fill="FFFFFF"/>
        <w:ind w:firstLine="562"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shd w:val="clear" w:color="auto" w:fill="FFFFFF"/>
          <w:lang w:val="en-US" w:eastAsia="zh-CN"/>
        </w:rPr>
        <w:t>四、领导评价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俞彪院长在听取会长发言和大家讨论后做了重要讲话。他高度评价了协会（中心）在制度建设、宣传报道等方面的一系列做法，并对协会今后的工作提出了指导意见。他希望协会要处理好管理与服务的关系，社会效益与经济效益的关系，规范与特色的关系，数量扩张与质量提升的关系；下一步还要不断加强制度建设，以制度来进一步规范托管服务。卢建平副院长也充分肯定了会长的清晰思路和实干精神，认为托管服务工作从规模扩张到质量提升，从顶层设计到落实落细，是不断完善的过程，也是提高社会满意度的必然进程。</w:t>
      </w:r>
    </w:p>
    <w:p>
      <w:pPr>
        <w:widowControl/>
        <w:numPr>
          <w:ilvl w:val="-1"/>
          <w:numId w:val="0"/>
        </w:numPr>
        <w:shd w:val="clear" w:color="auto" w:fill="FFFFFF"/>
        <w:jc w:val="lef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宋体" w:hAnsi="宋体" w:eastAsia="仿宋_GB2312" w:cs="宋体"/>
          <w:kern w:val="0"/>
          <w:sz w:val="28"/>
          <w:szCs w:val="24"/>
          <w:shd w:val="clear" w:color="auto" w:fill="FFFFFF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瑞安市社区教育协会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瑞安市社区教育托管服务中心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2016年6月12日</w:t>
      </w:r>
    </w:p>
    <w:bookmarkEnd w:id="0"/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bookmarkEnd w:id="1"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40FA4"/>
    <w:rsid w:val="042675A1"/>
    <w:rsid w:val="056C130E"/>
    <w:rsid w:val="06327276"/>
    <w:rsid w:val="11AF7266"/>
    <w:rsid w:val="157B42FF"/>
    <w:rsid w:val="15A7380D"/>
    <w:rsid w:val="15C26445"/>
    <w:rsid w:val="17102907"/>
    <w:rsid w:val="191B79DB"/>
    <w:rsid w:val="1B6235AD"/>
    <w:rsid w:val="1B773FB7"/>
    <w:rsid w:val="1D31022E"/>
    <w:rsid w:val="201C1EFB"/>
    <w:rsid w:val="22884A4D"/>
    <w:rsid w:val="24A345E0"/>
    <w:rsid w:val="268C2590"/>
    <w:rsid w:val="26C50619"/>
    <w:rsid w:val="292356CC"/>
    <w:rsid w:val="2C1B760B"/>
    <w:rsid w:val="2F4A0A46"/>
    <w:rsid w:val="300D6586"/>
    <w:rsid w:val="30663C4A"/>
    <w:rsid w:val="353D71D7"/>
    <w:rsid w:val="37096329"/>
    <w:rsid w:val="388E75D9"/>
    <w:rsid w:val="3F8F1693"/>
    <w:rsid w:val="41621859"/>
    <w:rsid w:val="4BCD53F0"/>
    <w:rsid w:val="4DFF4CF3"/>
    <w:rsid w:val="4EB40FA4"/>
    <w:rsid w:val="4F961D01"/>
    <w:rsid w:val="50B22FB6"/>
    <w:rsid w:val="51DD4CD4"/>
    <w:rsid w:val="52924F21"/>
    <w:rsid w:val="530F08C9"/>
    <w:rsid w:val="532A6399"/>
    <w:rsid w:val="53302A14"/>
    <w:rsid w:val="53B64FCC"/>
    <w:rsid w:val="56CA3B35"/>
    <w:rsid w:val="573577B0"/>
    <w:rsid w:val="58D72F24"/>
    <w:rsid w:val="5B4B63F4"/>
    <w:rsid w:val="5B932F65"/>
    <w:rsid w:val="5F7054A1"/>
    <w:rsid w:val="63715A54"/>
    <w:rsid w:val="6A331AC1"/>
    <w:rsid w:val="6CED115E"/>
    <w:rsid w:val="6E4E49A9"/>
    <w:rsid w:val="70E323E4"/>
    <w:rsid w:val="715C5466"/>
    <w:rsid w:val="7898096A"/>
    <w:rsid w:val="7C0804EB"/>
    <w:rsid w:val="7DA703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2016-06-02T01:50:00Z</dcterms:created>
  <dc:creator>gsjfy25</dc:creator>
  <cp:lastModifiedBy>Administrator</cp:lastModifiedBy>
  <cp:lastPrinted>2016-06-13T03:20:00Z</cp:lastPrinted>
  <dcterms:modified xsi:type="dcterms:W3CDTF">2016-07-01T01:29:07Z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